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0FB8B" w14:textId="53030665" w:rsidR="004842BE" w:rsidRPr="004842BE" w:rsidRDefault="004842BE" w:rsidP="004842BE">
      <w:pPr>
        <w:jc w:val="center"/>
        <w:rPr>
          <w:b/>
          <w:lang w:val="fr-FR"/>
        </w:rPr>
      </w:pPr>
      <w:r w:rsidRPr="004842BE">
        <w:rPr>
          <w:b/>
          <w:lang w:val="fr-FR"/>
        </w:rPr>
        <w:t xml:space="preserve">Master Droit </w:t>
      </w:r>
      <w:r>
        <w:rPr>
          <w:b/>
          <w:lang w:val="fr-FR"/>
        </w:rPr>
        <w:t>des politiques européennes et des coopérations internationales</w:t>
      </w:r>
    </w:p>
    <w:p w14:paraId="73E3C0A7" w14:textId="3F6B4EBE" w:rsidR="004842BE" w:rsidRPr="004842BE" w:rsidRDefault="004842BE" w:rsidP="004842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center"/>
        <w:rPr>
          <w:b/>
          <w:bCs/>
          <w:i/>
        </w:rPr>
      </w:pPr>
      <w:r w:rsidRPr="004842BE">
        <w:rPr>
          <w:b/>
          <w:bCs/>
        </w:rPr>
        <w:t>ENSEIGNEMENTS</w:t>
      </w:r>
    </w:p>
    <w:p w14:paraId="4440517B" w14:textId="1D9B8FAE" w:rsidR="009632C3" w:rsidRDefault="009632C3" w:rsidP="004842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center"/>
        <w:rPr>
          <w:bCs/>
          <w:i/>
        </w:rPr>
      </w:pPr>
      <w:r w:rsidRPr="009632C3">
        <w:rPr>
          <w:bCs/>
          <w:i/>
        </w:rPr>
        <w:t>Sous réserve de validation des instances centrales</w:t>
      </w:r>
    </w:p>
    <w:p w14:paraId="0A90F96E" w14:textId="77777777" w:rsidR="009632C3" w:rsidRPr="009632C3" w:rsidRDefault="009632C3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Cs/>
          <w:i/>
        </w:rPr>
      </w:pPr>
    </w:p>
    <w:p w14:paraId="33864C1B" w14:textId="45B22EAA" w:rsidR="00FE51D6" w:rsidRPr="004842BE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u w:val="single"/>
        </w:rPr>
      </w:pPr>
      <w:r w:rsidRPr="004842BE">
        <w:rPr>
          <w:b/>
          <w:bCs/>
          <w:u w:val="single"/>
        </w:rPr>
        <w:t xml:space="preserve">PREMIÈRE ANNÉE </w:t>
      </w:r>
    </w:p>
    <w:p w14:paraId="42228A0A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bookmarkStart w:id="0" w:name="_GoBack"/>
    </w:p>
    <w:bookmarkEnd w:id="0"/>
    <w:p w14:paraId="4216807E" w14:textId="1DD1E589" w:rsidR="00FE51D6" w:rsidRP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iCs/>
        </w:rPr>
      </w:pPr>
      <w:r>
        <w:rPr>
          <w:rStyle w:val="Aucun"/>
          <w:b/>
          <w:iCs/>
        </w:rPr>
        <w:t>SEMESTRE</w:t>
      </w:r>
      <w:r w:rsidR="00FE51D6" w:rsidRPr="000D0BBE">
        <w:rPr>
          <w:rStyle w:val="Aucun"/>
          <w:b/>
          <w:iCs/>
        </w:rPr>
        <w:t xml:space="preserve"> 1</w:t>
      </w:r>
      <w:r w:rsidRPr="000D0BBE">
        <w:rPr>
          <w:rStyle w:val="Aucun"/>
          <w:b/>
          <w:iCs/>
        </w:rPr>
        <w:t xml:space="preserve"> (septembre-janvier)</w:t>
      </w:r>
    </w:p>
    <w:p w14:paraId="6D8F9D26" w14:textId="77777777" w:rsidR="000D0BBE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</w:rPr>
      </w:pPr>
      <w:r w:rsidRPr="00BC6B53">
        <w:rPr>
          <w:rStyle w:val="Aucun"/>
          <w:iCs/>
        </w:rPr>
        <w:br/>
      </w:r>
      <w:r w:rsidRPr="000D0BBE">
        <w:rPr>
          <w:rStyle w:val="Aucun"/>
          <w:b/>
          <w:iCs/>
        </w:rPr>
        <w:t>UE 1 – Savoirs et savoir-faire fondamentaux du droit de l</w:t>
      </w:r>
      <w:r w:rsidRPr="000D0BBE">
        <w:rPr>
          <w:rStyle w:val="Aucun"/>
          <w:b/>
          <w:iCs/>
          <w:rtl/>
        </w:rPr>
        <w:t>’</w:t>
      </w:r>
      <w:r w:rsidRPr="000D0BBE">
        <w:rPr>
          <w:rStyle w:val="Aucun"/>
          <w:b/>
          <w:iCs/>
        </w:rPr>
        <w:t>UE et du droit international</w:t>
      </w:r>
      <w:r w:rsidRPr="00BC6B53">
        <w:rPr>
          <w:rStyle w:val="Aucun"/>
          <w:iCs/>
        </w:rPr>
        <w:t xml:space="preserve"> (66 h – 12 ECTS)</w:t>
      </w:r>
    </w:p>
    <w:p w14:paraId="744C39F6" w14:textId="3DA4925C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</w:rPr>
      </w:pPr>
      <w:r w:rsidRPr="00BC6B53">
        <w:rPr>
          <w:rStyle w:val="Aucun"/>
          <w:iCs/>
        </w:rPr>
        <w:t xml:space="preserve"> </w:t>
      </w:r>
    </w:p>
    <w:p w14:paraId="2B588A8E" w14:textId="77777777" w:rsidR="00FE51D6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rStyle w:val="Aucun"/>
          <w:iCs/>
          <w:spacing w:val="-1"/>
        </w:rPr>
        <w:t>Ordre juridique et contentieux de l'Union européenne (33 h CM + 15 h TD – 6 ECTS)</w:t>
      </w:r>
    </w:p>
    <w:p w14:paraId="7EC82A8C" w14:textId="77777777" w:rsidR="00FE51D6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rStyle w:val="Aucun"/>
          <w:iCs/>
          <w:spacing w:val="-1"/>
        </w:rPr>
        <w:t>Droit international public approfondi (33 h CM + 15 h TD – 6 ECTS)</w:t>
      </w:r>
    </w:p>
    <w:p w14:paraId="60152934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  <w:spacing w:val="-1"/>
        </w:rPr>
      </w:pPr>
    </w:p>
    <w:p w14:paraId="26DAA2E8" w14:textId="667C7A2F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0D0BBE">
        <w:rPr>
          <w:b/>
          <w:iCs/>
        </w:rPr>
        <w:t>UE 2 – Savoirs spécialisés du droit européen et international</w:t>
      </w:r>
      <w:r w:rsidRPr="00BC6B53">
        <w:rPr>
          <w:iCs/>
        </w:rPr>
        <w:t xml:space="preserve"> (66 h – 8 ECTS)</w:t>
      </w:r>
    </w:p>
    <w:p w14:paraId="506840F4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</w:p>
    <w:p w14:paraId="2CA87127" w14:textId="77777777" w:rsidR="00FE51D6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iCs/>
        </w:rPr>
        <w:t xml:space="preserve">Droit et contentieux de la Convention européenne des droits de l'homme (33 h – </w:t>
      </w:r>
      <w:r w:rsidRPr="00BC6B53">
        <w:rPr>
          <w:iCs/>
          <w:lang w:val="de-DE"/>
        </w:rPr>
        <w:t xml:space="preserve">4 ECTS)  </w:t>
      </w:r>
    </w:p>
    <w:p w14:paraId="5509BAF6" w14:textId="47ED1957" w:rsidR="00FE51D6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iCs/>
        </w:rPr>
        <w:t>Droit européen et international des étrangers (25 h – 4 ECTS)</w:t>
      </w:r>
    </w:p>
    <w:p w14:paraId="6DF2052E" w14:textId="77777777" w:rsidR="000D0BBE" w:rsidRPr="00BC6B53" w:rsidRDefault="000D0BBE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</w:p>
    <w:p w14:paraId="71564861" w14:textId="54A3685F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0D0BBE">
        <w:rPr>
          <w:b/>
          <w:iCs/>
        </w:rPr>
        <w:t>UE 3 – Savoirs complémentaires du droit européen et international</w:t>
      </w:r>
      <w:r w:rsidRPr="00BC6B53">
        <w:rPr>
          <w:iCs/>
        </w:rPr>
        <w:t xml:space="preserve"> (66 h – 6 ECTS) </w:t>
      </w:r>
    </w:p>
    <w:p w14:paraId="1BE7E65F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</w:p>
    <w:p w14:paraId="1623A95A" w14:textId="647E690D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</w:rPr>
      </w:pPr>
      <w:r w:rsidRPr="000D0BBE">
        <w:rPr>
          <w:i/>
          <w:iCs/>
        </w:rPr>
        <w:t xml:space="preserve">Deux matières parmi les trois suivantes :  </w:t>
      </w:r>
    </w:p>
    <w:p w14:paraId="609110A8" w14:textId="77777777" w:rsidR="000D0BBE" w:rsidRP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</w:rPr>
      </w:pPr>
    </w:p>
    <w:p w14:paraId="71249BC3" w14:textId="77777777" w:rsidR="00FE51D6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iCs/>
        </w:rPr>
        <w:t>Thé</w:t>
      </w:r>
      <w:r w:rsidRPr="00BC6B53">
        <w:rPr>
          <w:iCs/>
          <w:lang w:val="de-DE"/>
        </w:rPr>
        <w:t>orie g</w:t>
      </w:r>
      <w:r w:rsidRPr="00BC6B53">
        <w:rPr>
          <w:iCs/>
        </w:rPr>
        <w:t xml:space="preserve">énérale du droit international privé (33 h – </w:t>
      </w:r>
      <w:r w:rsidRPr="00BC6B53">
        <w:rPr>
          <w:iCs/>
          <w:lang w:val="de-DE"/>
        </w:rPr>
        <w:t xml:space="preserve">3 ECTS)  </w:t>
      </w:r>
    </w:p>
    <w:p w14:paraId="24787F47" w14:textId="77777777" w:rsidR="00FE51D6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iCs/>
        </w:rPr>
        <w:t xml:space="preserve">Droit social international et européen (33 h – </w:t>
      </w:r>
      <w:r w:rsidRPr="00BC6B53">
        <w:rPr>
          <w:iCs/>
          <w:lang w:val="de-DE"/>
        </w:rPr>
        <w:t xml:space="preserve">3 ECTS)  </w:t>
      </w:r>
    </w:p>
    <w:p w14:paraId="3DB78EF3" w14:textId="77777777" w:rsidR="00FE51D6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iCs/>
        </w:rPr>
        <w:t>Droit international économique (33 h – 3 ECTS)</w:t>
      </w:r>
    </w:p>
    <w:p w14:paraId="45F3D70B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</w:p>
    <w:p w14:paraId="368DA7E0" w14:textId="28207790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  <w:r w:rsidRPr="00BC6B53">
        <w:rPr>
          <w:iCs/>
        </w:rPr>
        <w:t>UE 4 – Savoirs linguistiques appliqués (20 h – 4 ECTS)</w:t>
      </w:r>
    </w:p>
    <w:p w14:paraId="00979779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Cs/>
        </w:rPr>
      </w:pPr>
    </w:p>
    <w:p w14:paraId="736DFEE9" w14:textId="60251906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  <w:lang w:val="en-GB"/>
        </w:rPr>
      </w:pPr>
      <w:r w:rsidRPr="00BC6B53">
        <w:rPr>
          <w:iCs/>
          <w:lang w:val="en-US"/>
        </w:rPr>
        <w:t xml:space="preserve">Fundamental Knowledge of EU Law (20 h </w:t>
      </w:r>
      <w:r w:rsidRPr="00BC6B53">
        <w:rPr>
          <w:iCs/>
          <w:lang w:val="en-GB"/>
        </w:rPr>
        <w:t>– 4 ECTS)</w:t>
      </w:r>
    </w:p>
    <w:p w14:paraId="5DD915DF" w14:textId="329E546C" w:rsidR="00FE51D6" w:rsidRPr="004842BE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iCs/>
        </w:rPr>
      </w:pPr>
      <w:r w:rsidRPr="000D0BBE">
        <w:rPr>
          <w:rStyle w:val="Aucun"/>
          <w:iCs/>
          <w:lang w:val="en-GB"/>
        </w:rPr>
        <w:br/>
      </w:r>
      <w:r w:rsidR="000D0BBE" w:rsidRPr="004842BE">
        <w:rPr>
          <w:rStyle w:val="Aucun"/>
          <w:b/>
          <w:iCs/>
        </w:rPr>
        <w:t>SEMESTRE</w:t>
      </w:r>
      <w:r w:rsidRPr="004842BE">
        <w:rPr>
          <w:rStyle w:val="Aucun"/>
          <w:b/>
          <w:iCs/>
        </w:rPr>
        <w:t xml:space="preserve"> 2</w:t>
      </w:r>
      <w:r w:rsidR="000D0BBE" w:rsidRPr="004842BE">
        <w:rPr>
          <w:rStyle w:val="Aucun"/>
          <w:b/>
          <w:iCs/>
        </w:rPr>
        <w:t xml:space="preserve"> (janvier-mai)</w:t>
      </w:r>
    </w:p>
    <w:p w14:paraId="6C28F522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</w:rPr>
      </w:pPr>
    </w:p>
    <w:p w14:paraId="7A51137B" w14:textId="0A151CFA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1 – Savoirs et savoir-faire fondamentaux du droit de l</w:t>
      </w:r>
      <w:r w:rsidRPr="000D0BBE">
        <w:rPr>
          <w:b/>
          <w:rtl/>
        </w:rPr>
        <w:t>’</w:t>
      </w:r>
      <w:r w:rsidRPr="000D0BBE">
        <w:rPr>
          <w:b/>
        </w:rPr>
        <w:t>UE</w:t>
      </w:r>
      <w:r w:rsidRPr="00BC6B53">
        <w:t xml:space="preserve"> (66 h – 12 ECTS)</w:t>
      </w:r>
    </w:p>
    <w:p w14:paraId="670559AA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136558E3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 xml:space="preserve">Droit du marché intérieur (33 h CM + 15 h TD – </w:t>
      </w:r>
      <w:r w:rsidRPr="00BC6B53">
        <w:rPr>
          <w:lang w:val="de-DE"/>
        </w:rPr>
        <w:t xml:space="preserve">6 ECTS)  </w:t>
      </w:r>
    </w:p>
    <w:p w14:paraId="320FB20A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européen de la concurrence (33 h CM + 15 h TD – 6 ECTS)</w:t>
      </w:r>
    </w:p>
    <w:p w14:paraId="1F2DFE9B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428D3309" w14:textId="49C16435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2 – Savoirs spécialisés du droit européen et international</w:t>
      </w:r>
      <w:r w:rsidRPr="00BC6B53">
        <w:t xml:space="preserve"> (50 h – 8 ECTS)</w:t>
      </w:r>
    </w:p>
    <w:p w14:paraId="1B2E326D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3DEBB8FC" w14:textId="7A0F6B61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</w:rPr>
      </w:pPr>
      <w:r w:rsidRPr="000D0BBE">
        <w:rPr>
          <w:i/>
        </w:rPr>
        <w:t xml:space="preserve">Deux matières parmi les trois suivantes :  </w:t>
      </w:r>
    </w:p>
    <w:p w14:paraId="3C97667E" w14:textId="77777777" w:rsidR="000D0BBE" w:rsidRP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</w:rPr>
      </w:pPr>
    </w:p>
    <w:p w14:paraId="172477C9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de l</w:t>
      </w:r>
      <w:r w:rsidRPr="00BC6B53">
        <w:rPr>
          <w:rtl/>
        </w:rPr>
        <w:t>’</w:t>
      </w:r>
      <w:r w:rsidRPr="00BC6B53">
        <w:t xml:space="preserve">Union économique et monétaire (25 h – </w:t>
      </w:r>
      <w:r w:rsidRPr="00BC6B53">
        <w:rPr>
          <w:lang w:val="de-DE"/>
        </w:rPr>
        <w:t xml:space="preserve">4 ECTS)  </w:t>
      </w:r>
    </w:p>
    <w:p w14:paraId="6D14247F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interne de l</w:t>
      </w:r>
      <w:r w:rsidRPr="00BC6B53">
        <w:rPr>
          <w:rtl/>
        </w:rPr>
        <w:t>’</w:t>
      </w:r>
      <w:r w:rsidRPr="00BC6B53">
        <w:t xml:space="preserve">intégration et hiérarchie des normes (25 h – </w:t>
      </w:r>
      <w:r w:rsidRPr="00BC6B53">
        <w:rPr>
          <w:lang w:val="de-DE"/>
        </w:rPr>
        <w:t xml:space="preserve">4 ECTS)  </w:t>
      </w:r>
    </w:p>
    <w:p w14:paraId="38C90B1B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des politiques sectorielles de l</w:t>
      </w:r>
      <w:r w:rsidRPr="00BC6B53">
        <w:rPr>
          <w:rtl/>
        </w:rPr>
        <w:t>’</w:t>
      </w:r>
      <w:r w:rsidRPr="00BC6B53">
        <w:t>UE (30 h – 4 ECTS)</w:t>
      </w:r>
    </w:p>
    <w:p w14:paraId="13BBE51A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A50C534" w14:textId="7F198F78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3 – Savoirs complémentaires du droit européen et international</w:t>
      </w:r>
      <w:r w:rsidRPr="00BC6B53">
        <w:t xml:space="preserve"> (66 h – 6 ECTS)</w:t>
      </w:r>
    </w:p>
    <w:p w14:paraId="12A1DF70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77AA1C8D" w14:textId="77777777" w:rsidR="00FE51D6" w:rsidRPr="000D0BBE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</w:rPr>
      </w:pPr>
      <w:r w:rsidRPr="000D0BBE">
        <w:rPr>
          <w:i/>
        </w:rPr>
        <w:t xml:space="preserve">Deux matières parmi les cinq suivantes :  </w:t>
      </w:r>
    </w:p>
    <w:p w14:paraId="14E88102" w14:textId="77777777" w:rsid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5416440F" w14:textId="507ADFCC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 xml:space="preserve">Économie internationale et européenne (33 h – </w:t>
      </w:r>
      <w:r w:rsidRPr="00BC6B53">
        <w:rPr>
          <w:lang w:val="de-DE"/>
        </w:rPr>
        <w:t xml:space="preserve">3 ECTS)  </w:t>
      </w:r>
    </w:p>
    <w:p w14:paraId="753DD095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de l</w:t>
      </w:r>
      <w:r w:rsidRPr="00BC6B53">
        <w:rPr>
          <w:rtl/>
        </w:rPr>
        <w:t>’</w:t>
      </w:r>
      <w:r w:rsidRPr="00BC6B53">
        <w:t xml:space="preserve">environnement (33 h – </w:t>
      </w:r>
      <w:r w:rsidRPr="00BC6B53">
        <w:rPr>
          <w:lang w:val="de-DE"/>
        </w:rPr>
        <w:t xml:space="preserve">3 ECTS)  </w:t>
      </w:r>
    </w:p>
    <w:p w14:paraId="5F77DBDD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Histoire des fondements juridiques de l</w:t>
      </w:r>
      <w:r w:rsidRPr="00BC6B53">
        <w:rPr>
          <w:rtl/>
        </w:rPr>
        <w:t>’</w:t>
      </w:r>
      <w:r w:rsidRPr="00BC6B53">
        <w:t xml:space="preserve">Europe (30 h – </w:t>
      </w:r>
      <w:r w:rsidRPr="00BC6B53">
        <w:rPr>
          <w:lang w:val="de-DE"/>
        </w:rPr>
        <w:t xml:space="preserve">3 ECTS)  </w:t>
      </w:r>
    </w:p>
    <w:p w14:paraId="143A9151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comparé dans l</w:t>
      </w:r>
      <w:r w:rsidRPr="00BC6B53">
        <w:rPr>
          <w:rtl/>
        </w:rPr>
        <w:t>’</w:t>
      </w:r>
      <w:r w:rsidRPr="00BC6B53">
        <w:t xml:space="preserve">UE (25 h – </w:t>
      </w:r>
      <w:r w:rsidRPr="00BC6B53">
        <w:rPr>
          <w:lang w:val="de-DE"/>
        </w:rPr>
        <w:t xml:space="preserve">3 ECTS)  </w:t>
      </w:r>
    </w:p>
    <w:p w14:paraId="25E596B6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Théorie du droit et argumentation juridique (30 h – 3 ECTS)</w:t>
      </w:r>
    </w:p>
    <w:p w14:paraId="73D38620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14CD7ACE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4 – Savoirs linguistiques appliqués</w:t>
      </w:r>
      <w:r w:rsidRPr="00BC6B53">
        <w:t xml:space="preserve"> (20 h – 4 ECTS)</w:t>
      </w:r>
    </w:p>
    <w:p w14:paraId="14056804" w14:textId="77777777" w:rsid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</w:p>
    <w:p w14:paraId="29ECEA02" w14:textId="4685BF36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Methods of EU Law (20 h </w:t>
      </w:r>
      <w:r w:rsidRPr="00BC6B53">
        <w:rPr>
          <w:lang w:val="en-GB"/>
        </w:rPr>
        <w:t>– 4 ECTS)</w:t>
      </w:r>
    </w:p>
    <w:p w14:paraId="00DA18E9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</w:p>
    <w:p w14:paraId="22C40093" w14:textId="1C2594A0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</w:rPr>
      </w:pPr>
      <w:r w:rsidRPr="00BC6B53">
        <w:rPr>
          <w:b/>
          <w:bCs/>
        </w:rPr>
        <w:t xml:space="preserve">DEUXIÈME ANNÉE </w:t>
      </w:r>
    </w:p>
    <w:p w14:paraId="5456DF84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A8EE745" w14:textId="53CFC335" w:rsidR="000D0BBE" w:rsidRP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</w:rPr>
      </w:pPr>
      <w:r w:rsidRPr="000D0BBE">
        <w:rPr>
          <w:b/>
        </w:rPr>
        <w:t>SEMESTRE 1 (Septembre-Janvier)</w:t>
      </w:r>
    </w:p>
    <w:p w14:paraId="6480A756" w14:textId="77777777" w:rsid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3C9BC2C" w14:textId="46E6CD53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1 – Analyser les fondements des politiques européennes</w:t>
      </w:r>
      <w:r w:rsidRPr="00BC6B53">
        <w:t xml:space="preserve"> (50 h – 8 ECTS)</w:t>
      </w:r>
    </w:p>
    <w:p w14:paraId="1F5FD042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0D44A912" w14:textId="0E9B8438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de-DE"/>
        </w:rPr>
      </w:pPr>
      <w:r w:rsidRPr="00BC6B53">
        <w:rPr>
          <w:lang w:val="en-US"/>
        </w:rPr>
        <w:t xml:space="preserve">Market, Citizenship and Democracy (25 h </w:t>
      </w:r>
      <w:r w:rsidRPr="00BC6B53">
        <w:rPr>
          <w:lang w:val="en-GB"/>
        </w:rPr>
        <w:t xml:space="preserve">– </w:t>
      </w:r>
      <w:r w:rsidR="000D0BBE">
        <w:rPr>
          <w:lang w:val="de-DE"/>
        </w:rPr>
        <w:t>4 ECTS)</w:t>
      </w:r>
    </w:p>
    <w:p w14:paraId="7F2C163B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</w:p>
    <w:p w14:paraId="1E16DD26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EU Fundamental Rights (25 h </w:t>
      </w:r>
      <w:r w:rsidRPr="00BC6B53">
        <w:rPr>
          <w:lang w:val="en-GB"/>
        </w:rPr>
        <w:t>– 4 ECTS)</w:t>
      </w:r>
    </w:p>
    <w:p w14:paraId="6E2ECAD3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</w:p>
    <w:p w14:paraId="1428008F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2 – Savoir piloter la dimension interne et internationale des politiques europé</w:t>
      </w:r>
      <w:r w:rsidRPr="00BC6B53">
        <w:t>ennes (50 h – 8 ECTS)</w:t>
      </w:r>
    </w:p>
    <w:p w14:paraId="08EB9A62" w14:textId="77777777" w:rsid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</w:p>
    <w:p w14:paraId="5DAA23D2" w14:textId="2A7FEE74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External Relations of the European Union (25 h </w:t>
      </w:r>
      <w:r w:rsidRPr="00BC6B53">
        <w:rPr>
          <w:lang w:val="en-GB"/>
        </w:rPr>
        <w:t xml:space="preserve">– </w:t>
      </w:r>
      <w:r w:rsidRPr="00BC6B53">
        <w:rPr>
          <w:lang w:val="de-DE"/>
        </w:rPr>
        <w:t xml:space="preserve">4 ECTS)  </w:t>
      </w:r>
    </w:p>
    <w:p w14:paraId="632D2021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Politiques de l</w:t>
      </w:r>
      <w:r w:rsidRPr="00BC6B53">
        <w:rPr>
          <w:rtl/>
        </w:rPr>
        <w:t>’</w:t>
      </w:r>
      <w:r w:rsidRPr="00BC6B53">
        <w:t>UE et gouvernance territoriale (25 h – 4 ECTS)</w:t>
      </w:r>
    </w:p>
    <w:p w14:paraId="553680F5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6FE1138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3 – Construire une expertise stratégique de l</w:t>
      </w:r>
      <w:r w:rsidRPr="000D0BBE">
        <w:rPr>
          <w:b/>
          <w:rtl/>
        </w:rPr>
        <w:t>’</w:t>
      </w:r>
      <w:r w:rsidRPr="000D0BBE">
        <w:rPr>
          <w:b/>
        </w:rPr>
        <w:t>action européenne et internationale</w:t>
      </w:r>
      <w:r w:rsidRPr="00BC6B53">
        <w:t xml:space="preserve"> (100 h – 16 ECTS)</w:t>
      </w:r>
    </w:p>
    <w:p w14:paraId="5A539862" w14:textId="77777777" w:rsidR="000D0BBE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</w:p>
    <w:p w14:paraId="76474FEB" w14:textId="0CCE1DA2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Digital Sovereignty of the EU (20 h </w:t>
      </w:r>
      <w:r w:rsidRPr="00BC6B53">
        <w:rPr>
          <w:lang w:val="en-GB"/>
        </w:rPr>
        <w:t xml:space="preserve">– </w:t>
      </w:r>
      <w:r w:rsidRPr="00BC6B53">
        <w:rPr>
          <w:lang w:val="de-DE"/>
        </w:rPr>
        <w:t xml:space="preserve">4 ECTS)  </w:t>
      </w:r>
    </w:p>
    <w:p w14:paraId="28D1E0FC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European Migration and Asylum Law (20 h </w:t>
      </w:r>
      <w:r w:rsidRPr="00BC6B53">
        <w:rPr>
          <w:lang w:val="en-GB"/>
        </w:rPr>
        <w:t xml:space="preserve">– </w:t>
      </w:r>
      <w:r w:rsidRPr="00BC6B53">
        <w:rPr>
          <w:lang w:val="de-DE"/>
        </w:rPr>
        <w:t xml:space="preserve">4 ECTS)  </w:t>
      </w:r>
    </w:p>
    <w:p w14:paraId="16B0EBB5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Droit européen et international de l</w:t>
      </w:r>
      <w:r w:rsidRPr="00BC6B53">
        <w:rPr>
          <w:rtl/>
        </w:rPr>
        <w:t>’</w:t>
      </w:r>
      <w:r w:rsidRPr="00BC6B53">
        <w:t xml:space="preserve">environnement (20 h – </w:t>
      </w:r>
      <w:r w:rsidRPr="00BC6B53">
        <w:rPr>
          <w:lang w:val="de-DE"/>
        </w:rPr>
        <w:t xml:space="preserve">4 ECTS)  </w:t>
      </w:r>
    </w:p>
    <w:p w14:paraId="1C4F2F29" w14:textId="25687538" w:rsidR="00FE51D6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de-DE"/>
        </w:rPr>
      </w:pPr>
      <w:r w:rsidRPr="00BC6B53">
        <w:lastRenderedPageBreak/>
        <w:t xml:space="preserve">Legal Issues of European Security and Defence / Enjeux juridiques de défense européenne (20 h – </w:t>
      </w:r>
      <w:r w:rsidRPr="00BC6B53">
        <w:rPr>
          <w:lang w:val="de-DE"/>
        </w:rPr>
        <w:t xml:space="preserve">4 ECTS)  </w:t>
      </w:r>
    </w:p>
    <w:p w14:paraId="3365B8F7" w14:textId="77777777" w:rsidR="000D0BBE" w:rsidRPr="00BC6B53" w:rsidRDefault="000D0BBE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4D0F869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i/>
        </w:rPr>
        <w:t>Un cours à choisir entre</w:t>
      </w:r>
      <w:r w:rsidRPr="00BC6B53">
        <w:t xml:space="preserve"> :  </w:t>
      </w:r>
    </w:p>
    <w:p w14:paraId="7FD696AD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EU Economic Law on Infrastructure and Strategic Activities (20 h </w:t>
      </w:r>
      <w:r w:rsidRPr="00BC6B53">
        <w:rPr>
          <w:lang w:val="en-GB"/>
        </w:rPr>
        <w:t xml:space="preserve">– </w:t>
      </w:r>
      <w:r w:rsidRPr="00BC6B53">
        <w:rPr>
          <w:lang w:val="de-DE"/>
        </w:rPr>
        <w:t xml:space="preserve">4 ECTS)  </w:t>
      </w:r>
    </w:p>
    <w:p w14:paraId="665F7670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  <w:r w:rsidRPr="00BC6B53">
        <w:rPr>
          <w:lang w:val="en-US"/>
        </w:rPr>
        <w:t xml:space="preserve">Trade and Investment Instruments in their International Context (25 h </w:t>
      </w:r>
      <w:r w:rsidRPr="00BC6B53">
        <w:rPr>
          <w:lang w:val="en-GB"/>
        </w:rPr>
        <w:t>– 4 ECTS)</w:t>
      </w:r>
    </w:p>
    <w:p w14:paraId="774F8FCF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</w:p>
    <w:p w14:paraId="424CF255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4 – Inscrire les connaissances en droit européen et international dans la pratique ou la recherche</w:t>
      </w:r>
      <w:r w:rsidRPr="00BC6B53">
        <w:t xml:space="preserve"> (80 h – 16 ECTS)</w:t>
      </w:r>
    </w:p>
    <w:p w14:paraId="1CF983B8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 xml:space="preserve">Actualités du droit européen et international (20 h – </w:t>
      </w:r>
      <w:r w:rsidRPr="00BC6B53">
        <w:rPr>
          <w:lang w:val="de-DE"/>
        </w:rPr>
        <w:t xml:space="preserve">4 ECTS)  </w:t>
      </w:r>
    </w:p>
    <w:p w14:paraId="2B3EDF58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 xml:space="preserve">Atelier préparation aux concours OFPRA / EPSO / IRA (10 h – </w:t>
      </w:r>
      <w:r w:rsidRPr="00BC6B53">
        <w:rPr>
          <w:lang w:val="de-DE"/>
        </w:rPr>
        <w:t xml:space="preserve">2 ECTS)  </w:t>
      </w:r>
    </w:p>
    <w:p w14:paraId="260B00F9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Atelier prise de parole en public et entretiens d</w:t>
      </w:r>
      <w:r w:rsidRPr="00BC6B53">
        <w:rPr>
          <w:rtl/>
        </w:rPr>
        <w:t>’</w:t>
      </w:r>
      <w:r w:rsidRPr="00BC6B53">
        <w:t xml:space="preserve">embauche (10 h – </w:t>
      </w:r>
      <w:r w:rsidRPr="00BC6B53">
        <w:rPr>
          <w:lang w:val="de-DE"/>
        </w:rPr>
        <w:t xml:space="preserve">2 ECTS)  </w:t>
      </w:r>
    </w:p>
    <w:p w14:paraId="0F31074F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Multilinguisme dans l</w:t>
      </w:r>
      <w:r w:rsidRPr="00BC6B53">
        <w:rPr>
          <w:rtl/>
        </w:rPr>
        <w:t>’</w:t>
      </w:r>
      <w:r w:rsidRPr="00BC6B53">
        <w:t xml:space="preserve">UE : enjeux théoriques et pratiques (20 h – </w:t>
      </w:r>
      <w:r w:rsidRPr="00BC6B53">
        <w:rPr>
          <w:lang w:val="de-DE"/>
        </w:rPr>
        <w:t xml:space="preserve">4 ECTS)  </w:t>
      </w:r>
    </w:p>
    <w:p w14:paraId="66F213AD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>Concours de plaidoirie / journalisme juridique (30 h TD – 4 ECTS)</w:t>
      </w:r>
    </w:p>
    <w:p w14:paraId="6FE9B39A" w14:textId="77777777" w:rsidR="00FE51D6" w:rsidRPr="00BC6B53" w:rsidRDefault="00FE51D6" w:rsidP="00FE51D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19CAB8C8" w14:textId="12664594" w:rsidR="000D0BBE" w:rsidRDefault="000D0BBE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</w:rPr>
      </w:pPr>
      <w:r w:rsidRPr="000D0BBE">
        <w:rPr>
          <w:b/>
        </w:rPr>
        <w:t>SEMESTRE 2 Février-Juin/Août</w:t>
      </w:r>
    </w:p>
    <w:p w14:paraId="7887F383" w14:textId="77777777" w:rsidR="00D33229" w:rsidRPr="000D0BBE" w:rsidRDefault="00D33229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</w:rPr>
      </w:pPr>
    </w:p>
    <w:p w14:paraId="29A42087" w14:textId="1880A1C5" w:rsidR="000D0BBE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0D0BBE">
        <w:rPr>
          <w:b/>
        </w:rPr>
        <w:t>UE 5 – Savoir mettre en pratique un projet professionnel ou conduire un projet de recherche</w:t>
      </w:r>
      <w:r w:rsidRPr="00BC6B53">
        <w:t xml:space="preserve"> (12 ECTS)</w:t>
      </w:r>
    </w:p>
    <w:p w14:paraId="47938980" w14:textId="06453F90" w:rsidR="007C3149" w:rsidRPr="00BC6B53" w:rsidRDefault="00FE51D6" w:rsidP="000D0BB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  <w:r w:rsidRPr="00BC6B53">
        <w:t xml:space="preserve">Stage (minimum 4 mois) </w:t>
      </w:r>
      <w:r w:rsidRPr="00BC6B53">
        <w:rPr>
          <w:rStyle w:val="Aucun"/>
          <w:b/>
          <w:bCs/>
          <w:spacing w:val="-1"/>
        </w:rPr>
        <w:t>ou</w:t>
      </w:r>
      <w:r w:rsidRPr="00BC6B53">
        <w:t xml:space="preserve"> Mémoire (12 ECTS)</w:t>
      </w:r>
    </w:p>
    <w:sectPr w:rsidR="007C3149" w:rsidRPr="00BC6B53" w:rsidSect="004842B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721"/>
    <w:multiLevelType w:val="hybridMultilevel"/>
    <w:tmpl w:val="1396E54E"/>
    <w:numStyleLink w:val="Puces"/>
  </w:abstractNum>
  <w:abstractNum w:abstractNumId="1" w15:restartNumberingAfterBreak="0">
    <w:nsid w:val="1F3C680D"/>
    <w:multiLevelType w:val="hybridMultilevel"/>
    <w:tmpl w:val="1396E54E"/>
    <w:styleLink w:val="Puces"/>
    <w:lvl w:ilvl="0" w:tplc="706E92D0">
      <w:start w:val="1"/>
      <w:numFmt w:val="bullet"/>
      <w:lvlText w:val="-"/>
      <w:lvlJc w:val="left"/>
      <w:pPr>
        <w:tabs>
          <w:tab w:val="center" w:pos="4422"/>
        </w:tabs>
        <w:ind w:left="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4D050">
      <w:start w:val="1"/>
      <w:numFmt w:val="bullet"/>
      <w:lvlText w:val="-"/>
      <w:lvlJc w:val="left"/>
      <w:pPr>
        <w:tabs>
          <w:tab w:val="center" w:pos="4422"/>
        </w:tabs>
        <w:ind w:left="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2CB50">
      <w:start w:val="1"/>
      <w:numFmt w:val="bullet"/>
      <w:lvlText w:val="-"/>
      <w:lvlJc w:val="left"/>
      <w:pPr>
        <w:tabs>
          <w:tab w:val="center" w:pos="4422"/>
        </w:tabs>
        <w:ind w:left="1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5AB99A">
      <w:start w:val="1"/>
      <w:numFmt w:val="bullet"/>
      <w:lvlText w:val="-"/>
      <w:lvlJc w:val="left"/>
      <w:pPr>
        <w:tabs>
          <w:tab w:val="center" w:pos="4422"/>
        </w:tabs>
        <w:ind w:left="1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760E8A">
      <w:start w:val="1"/>
      <w:numFmt w:val="bullet"/>
      <w:lvlText w:val="-"/>
      <w:lvlJc w:val="left"/>
      <w:pPr>
        <w:tabs>
          <w:tab w:val="center" w:pos="4422"/>
        </w:tabs>
        <w:ind w:left="25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C4B72A">
      <w:start w:val="1"/>
      <w:numFmt w:val="bullet"/>
      <w:lvlText w:val="-"/>
      <w:lvlJc w:val="left"/>
      <w:pPr>
        <w:tabs>
          <w:tab w:val="center" w:pos="4422"/>
        </w:tabs>
        <w:ind w:left="3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0B056">
      <w:start w:val="1"/>
      <w:numFmt w:val="bullet"/>
      <w:lvlText w:val="-"/>
      <w:lvlJc w:val="left"/>
      <w:pPr>
        <w:tabs>
          <w:tab w:val="center" w:pos="4422"/>
        </w:tabs>
        <w:ind w:left="3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C273C">
      <w:start w:val="1"/>
      <w:numFmt w:val="bullet"/>
      <w:lvlText w:val="-"/>
      <w:lvlJc w:val="left"/>
      <w:pPr>
        <w:tabs>
          <w:tab w:val="center" w:pos="4422"/>
        </w:tabs>
        <w:ind w:left="4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61C68">
      <w:start w:val="1"/>
      <w:numFmt w:val="bullet"/>
      <w:lvlText w:val="-"/>
      <w:lvlJc w:val="left"/>
      <w:pPr>
        <w:tabs>
          <w:tab w:val="center" w:pos="4422"/>
        </w:tabs>
        <w:ind w:left="4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D6"/>
    <w:rsid w:val="000D0BBE"/>
    <w:rsid w:val="001E3648"/>
    <w:rsid w:val="004842BE"/>
    <w:rsid w:val="004A6D40"/>
    <w:rsid w:val="009632C3"/>
    <w:rsid w:val="00BC6B53"/>
    <w:rsid w:val="00D33229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F8F6"/>
  <w15:chartTrackingRefBased/>
  <w15:docId w15:val="{E41D87D1-860C-482C-8AF9-6759DDE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E51D6"/>
  </w:style>
  <w:style w:type="paragraph" w:customStyle="1" w:styleId="Corps">
    <w:name w:val="Corps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</w:pPr>
    <w:rPr>
      <w:rFonts w:ascii="Lucida Sans" w:eastAsia="Lucida Sans" w:hAnsi="Lucida Sans" w:cs="Lucida Sans"/>
      <w:color w:val="000000"/>
      <w:sz w:val="18"/>
      <w:szCs w:val="1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rsid w:val="00FE51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LCW</cp:lastModifiedBy>
  <cp:revision>6</cp:revision>
  <dcterms:created xsi:type="dcterms:W3CDTF">2026-01-13T16:39:00Z</dcterms:created>
  <dcterms:modified xsi:type="dcterms:W3CDTF">2026-01-16T15:54:00Z</dcterms:modified>
</cp:coreProperties>
</file>